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417"/>
        <w:gridCol w:w="4475"/>
      </w:tblGrid>
      <w:tr w:rsidR="00D879C4" w:rsidRPr="00D879C4" w:rsidTr="00470686">
        <w:trPr>
          <w:trHeight w:val="19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en-US"/>
              </w:rPr>
            </w:pP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>Баш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en-US"/>
              </w:rPr>
              <w:t>ҡ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>ортостан Республика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/>
              </w:rPr>
              <w:t>h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>ыны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  <w:t>н</w:t>
            </w:r>
          </w:p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</w:pP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  <w:t>Байма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en-US"/>
              </w:rPr>
              <w:t>ҡ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 xml:space="preserve"> районы муниципаль районыны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  <w:t>н Ишбир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/>
              </w:rPr>
              <w:t>ҙ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  <w:t>е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 xml:space="preserve"> ауыл 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  <w:t>с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>оветы</w:t>
            </w:r>
          </w:p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</w:pP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>ауыл биләмә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/>
              </w:rPr>
              <w:t>h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/>
              </w:rPr>
              <w:t xml:space="preserve">е 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/>
              </w:rPr>
              <w:t>Советы</w:t>
            </w:r>
          </w:p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453677, Баш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a-RU" w:eastAsia="en-US"/>
              </w:rPr>
              <w:t>ҡ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/>
              </w:rPr>
              <w:t>ортостан Республика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t>h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/>
              </w:rPr>
              <w:t>ы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,</w:t>
            </w:r>
          </w:p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D879C4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/>
              </w:rPr>
              <w:t>Байма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a-RU" w:eastAsia="en-US"/>
              </w:rPr>
              <w:t>ҡ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/>
              </w:rPr>
              <w:t xml:space="preserve"> районы,</w:t>
            </w:r>
          </w:p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D879C4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/>
              </w:rPr>
              <w:t>Ишбир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val="ba-RU" w:eastAsia="en-US"/>
              </w:rPr>
              <w:t>ҙ</w:t>
            </w:r>
            <w:r w:rsidRPr="00D879C4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/>
              </w:rPr>
              <w:t>е ауылы, С.Юлаев ур.,</w:t>
            </w:r>
          </w:p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/>
              </w:rPr>
              <w:t>Тел. 8(347)4-67- 44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4" w:rsidRPr="00D879C4" w:rsidRDefault="005E39F3" w:rsidP="00D879C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26487444" r:id="rId9"/>
              </w:pic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C4" w:rsidRPr="00D879C4" w:rsidRDefault="00D879C4" w:rsidP="00D879C4">
            <w:pPr>
              <w:widowControl/>
              <w:spacing w:line="276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Совет 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D879C4" w:rsidRPr="00D879C4" w:rsidRDefault="00D879C4" w:rsidP="00D879C4">
            <w:pPr>
              <w:widowControl/>
              <w:spacing w:line="276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Ишбердинский 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  <w:t>сельсовет</w:t>
            </w:r>
          </w:p>
          <w:p w:rsidR="00D879C4" w:rsidRPr="00D879C4" w:rsidRDefault="00D879C4" w:rsidP="00D879C4">
            <w:pPr>
              <w:widowControl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  <w:t xml:space="preserve">муниципального района 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Баймакский 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  <w:t>район</w:t>
            </w: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 Республики Башкортостан</w:t>
            </w:r>
          </w:p>
          <w:p w:rsidR="00D879C4" w:rsidRPr="00D879C4" w:rsidRDefault="00D879C4" w:rsidP="00D879C4">
            <w:pPr>
              <w:widowControl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453677,Республика Башкортостан,</w:t>
            </w:r>
          </w:p>
          <w:p w:rsidR="00D879C4" w:rsidRPr="00D879C4" w:rsidRDefault="00D879C4" w:rsidP="00D879C4">
            <w:pPr>
              <w:widowControl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Баймакский  район,</w:t>
            </w:r>
          </w:p>
          <w:p w:rsidR="00D879C4" w:rsidRPr="00D879C4" w:rsidRDefault="00D879C4" w:rsidP="00D879C4">
            <w:pPr>
              <w:widowControl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с. Ишберда, ул.С.Юлаева, 29</w:t>
            </w:r>
          </w:p>
          <w:p w:rsidR="00D879C4" w:rsidRPr="00D879C4" w:rsidRDefault="00D879C4" w:rsidP="00D879C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879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/>
              </w:rPr>
              <w:t>Тел. 8(347)4-67-44</w:t>
            </w:r>
          </w:p>
        </w:tc>
      </w:tr>
    </w:tbl>
    <w:p w:rsidR="00D879C4" w:rsidRPr="00D879C4" w:rsidRDefault="00D879C4" w:rsidP="00D879C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C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879C4" w:rsidRPr="00D879C4" w:rsidRDefault="00D879C4" w:rsidP="00D879C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Cs w:val="16"/>
        </w:rPr>
      </w:pPr>
      <w:r w:rsidRPr="00D879C4">
        <w:rPr>
          <w:rFonts w:ascii="Times New Roman" w:eastAsia="Times New Roman" w:hAnsi="Times New Roman" w:cs="Times New Roman"/>
          <w:b/>
          <w:bCs/>
          <w:color w:val="auto"/>
          <w:szCs w:val="16"/>
        </w:rPr>
        <w:t xml:space="preserve">             КАРАР                                               № 8</w:t>
      </w:r>
      <w:r>
        <w:rPr>
          <w:rFonts w:ascii="Times New Roman" w:eastAsia="Times New Roman" w:hAnsi="Times New Roman" w:cs="Times New Roman"/>
          <w:b/>
          <w:bCs/>
          <w:color w:val="auto"/>
          <w:szCs w:val="16"/>
        </w:rPr>
        <w:t>9</w:t>
      </w:r>
      <w:r w:rsidRPr="00D879C4">
        <w:rPr>
          <w:rFonts w:ascii="Times New Roman" w:eastAsia="Times New Roman" w:hAnsi="Times New Roman" w:cs="Times New Roman"/>
          <w:b/>
          <w:bCs/>
          <w:color w:val="auto"/>
          <w:szCs w:val="16"/>
        </w:rPr>
        <w:t xml:space="preserve">                                РЕШЕНИЕ</w:t>
      </w:r>
    </w:p>
    <w:p w:rsidR="00D879C4" w:rsidRPr="00D879C4" w:rsidRDefault="00D879C4" w:rsidP="00D879C4">
      <w:pPr>
        <w:widowControl/>
        <w:spacing w:after="120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D879C4">
        <w:rPr>
          <w:rFonts w:ascii="Times New Roman" w:eastAsia="Times New Roman" w:hAnsi="Times New Roman" w:cs="Times New Roman"/>
          <w:bCs/>
          <w:color w:val="auto"/>
          <w:szCs w:val="16"/>
        </w:rPr>
        <w:t xml:space="preserve">       12 август 2022  йыл.                                                                  12 августа 2022 года.</w:t>
      </w:r>
      <w:r w:rsidRPr="00D879C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                                                  </w:t>
      </w:r>
    </w:p>
    <w:p w:rsidR="00046583" w:rsidRDefault="00046583" w:rsidP="00046583">
      <w:pPr>
        <w:pStyle w:val="5"/>
        <w:shd w:val="clear" w:color="auto" w:fill="auto"/>
        <w:spacing w:line="270" w:lineRule="exact"/>
        <w:ind w:firstLine="0"/>
        <w:jc w:val="both"/>
      </w:pPr>
    </w:p>
    <w:p w:rsidR="00422421" w:rsidRDefault="00D879C4" w:rsidP="00046583">
      <w:pPr>
        <w:pStyle w:val="5"/>
        <w:shd w:val="clear" w:color="auto" w:fill="auto"/>
        <w:spacing w:line="270" w:lineRule="exact"/>
        <w:ind w:firstLine="0"/>
        <w:jc w:val="center"/>
      </w:pPr>
      <w:r>
        <w:rPr>
          <w:rStyle w:val="3"/>
        </w:rPr>
        <w:t>О</w:t>
      </w:r>
      <w:r w:rsidR="00343665">
        <w:rPr>
          <w:rStyle w:val="3"/>
        </w:rPr>
        <w:t xml:space="preserve"> правилах адресации объектов адресации, расположенных на землях</w:t>
      </w:r>
    </w:p>
    <w:p w:rsidR="00422421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  <w:r>
        <w:rPr>
          <w:rStyle w:val="3"/>
        </w:rPr>
        <w:t>населенных пунктов</w:t>
      </w:r>
    </w:p>
    <w:p w:rsidR="00046583" w:rsidRDefault="00046583" w:rsidP="00046583">
      <w:pPr>
        <w:pStyle w:val="5"/>
        <w:shd w:val="clear" w:color="auto" w:fill="auto"/>
        <w:spacing w:line="270" w:lineRule="exact"/>
        <w:ind w:firstLine="0"/>
        <w:jc w:val="center"/>
      </w:pPr>
    </w:p>
    <w:p w:rsidR="00422421" w:rsidRDefault="00343665" w:rsidP="00046583">
      <w:pPr>
        <w:pStyle w:val="5"/>
        <w:shd w:val="clear" w:color="auto" w:fill="auto"/>
        <w:spacing w:line="370" w:lineRule="exact"/>
        <w:ind w:firstLine="360"/>
        <w:jc w:val="both"/>
      </w:pPr>
      <w:r>
        <w:rPr>
          <w:rStyle w:val="3"/>
        </w:rPr>
        <w:t>В соответствии со статьями 7, 43 Федерального закона от 06.10.2003 № 131- ФЗ "Об об</w:t>
      </w:r>
      <w:r>
        <w:rPr>
          <w:rStyle w:val="4"/>
        </w:rPr>
        <w:t>щи</w:t>
      </w:r>
      <w:r>
        <w:rPr>
          <w:rStyle w:val="3"/>
        </w:rPr>
        <w:t>х при</w:t>
      </w:r>
      <w:r>
        <w:rPr>
          <w:rStyle w:val="4"/>
        </w:rPr>
        <w:t>нци</w:t>
      </w:r>
      <w:r>
        <w:rPr>
          <w:rStyle w:val="3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</w:p>
    <w:p w:rsidR="00422421" w:rsidRDefault="00D879C4" w:rsidP="00046583">
      <w:pPr>
        <w:pStyle w:val="5"/>
        <w:shd w:val="clear" w:color="auto" w:fill="auto"/>
        <w:tabs>
          <w:tab w:val="left" w:leader="underscore" w:pos="6327"/>
        </w:tabs>
        <w:spacing w:line="370" w:lineRule="exact"/>
        <w:ind w:firstLine="0"/>
        <w:jc w:val="both"/>
      </w:pPr>
      <w:r>
        <w:rPr>
          <w:rStyle w:val="3"/>
        </w:rPr>
        <w:t>СП Ишбердинский сельсовет МР Баймакский район</w:t>
      </w:r>
      <w:r w:rsidR="00343665">
        <w:rPr>
          <w:rStyle w:val="3"/>
        </w:rPr>
        <w:t xml:space="preserve"> Республики Башкортостан,</w:t>
      </w:r>
    </w:p>
    <w:p w:rsidR="00422421" w:rsidRDefault="00343665" w:rsidP="00046583">
      <w:pPr>
        <w:pStyle w:val="5"/>
        <w:shd w:val="clear" w:color="auto" w:fill="auto"/>
        <w:tabs>
          <w:tab w:val="left" w:leader="underscore" w:pos="8046"/>
        </w:tabs>
        <w:spacing w:line="370" w:lineRule="exact"/>
        <w:ind w:firstLine="0"/>
        <w:jc w:val="both"/>
      </w:pPr>
      <w:r>
        <w:rPr>
          <w:rStyle w:val="3"/>
        </w:rPr>
        <w:t xml:space="preserve">Совет </w:t>
      </w:r>
      <w:r w:rsidR="00D879C4">
        <w:rPr>
          <w:rStyle w:val="3"/>
        </w:rPr>
        <w:t xml:space="preserve">СП Ишбердинский сельсовет МР Баймакский район </w:t>
      </w:r>
      <w:r>
        <w:rPr>
          <w:rStyle w:val="3"/>
        </w:rPr>
        <w:t>Республики</w:t>
      </w:r>
    </w:p>
    <w:p w:rsidR="00422421" w:rsidRDefault="00343665" w:rsidP="00046583">
      <w:pPr>
        <w:pStyle w:val="5"/>
        <w:shd w:val="clear" w:color="auto" w:fill="auto"/>
        <w:spacing w:line="240" w:lineRule="auto"/>
        <w:ind w:firstLine="0"/>
        <w:jc w:val="both"/>
      </w:pPr>
      <w:r>
        <w:rPr>
          <w:rStyle w:val="3"/>
        </w:rPr>
        <w:t>Башкортостан</w:t>
      </w:r>
    </w:p>
    <w:p w:rsidR="00422421" w:rsidRDefault="00D879C4" w:rsidP="00D879C4">
      <w:pPr>
        <w:pStyle w:val="5"/>
        <w:shd w:val="clear" w:color="auto" w:fill="auto"/>
        <w:spacing w:line="240" w:lineRule="auto"/>
        <w:ind w:firstLine="360"/>
        <w:jc w:val="left"/>
        <w:rPr>
          <w:rStyle w:val="3"/>
        </w:rPr>
      </w:pPr>
      <w:r>
        <w:rPr>
          <w:rStyle w:val="3"/>
        </w:rPr>
        <w:t>р</w:t>
      </w:r>
      <w:r w:rsidR="00046583">
        <w:rPr>
          <w:rStyle w:val="3"/>
        </w:rPr>
        <w:t>ешил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</w:pPr>
      <w:r>
        <w:rPr>
          <w:rStyle w:val="3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422421" w:rsidRDefault="00343665" w:rsidP="00046583">
      <w:pPr>
        <w:pStyle w:val="5"/>
        <w:shd w:val="clear" w:color="auto" w:fill="auto"/>
        <w:tabs>
          <w:tab w:val="left" w:leader="underscore" w:pos="8223"/>
        </w:tabs>
        <w:spacing w:line="240" w:lineRule="auto"/>
        <w:ind w:firstLine="567"/>
        <w:jc w:val="both"/>
      </w:pPr>
      <w:r>
        <w:rPr>
          <w:rStyle w:val="3"/>
        </w:rPr>
        <w:t xml:space="preserve">территории </w:t>
      </w:r>
      <w:r w:rsidR="00D879C4">
        <w:rPr>
          <w:rStyle w:val="3"/>
        </w:rPr>
        <w:t xml:space="preserve">СП Ишбердинский сельсовет МР Баймакский район </w:t>
      </w:r>
      <w:r>
        <w:rPr>
          <w:rStyle w:val="3"/>
        </w:rPr>
        <w:t>Республики</w:t>
      </w:r>
    </w:p>
    <w:p w:rsidR="00422421" w:rsidRDefault="00343665" w:rsidP="00046583">
      <w:pPr>
        <w:pStyle w:val="5"/>
        <w:shd w:val="clear" w:color="auto" w:fill="auto"/>
        <w:spacing w:line="240" w:lineRule="auto"/>
        <w:ind w:firstLine="567"/>
        <w:jc w:val="both"/>
      </w:pPr>
      <w:r>
        <w:rPr>
          <w:rStyle w:val="3"/>
        </w:rPr>
        <w:t>Башкортостан (Приложение №1).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</w:pPr>
      <w:r>
        <w:rPr>
          <w:rStyle w:val="3"/>
        </w:rPr>
        <w:t>Возложить функцию присвоения, изменения и аннулирования адресов объектов адресации на администра</w:t>
      </w:r>
      <w:r w:rsidR="00046583">
        <w:rPr>
          <w:rStyle w:val="3"/>
        </w:rPr>
        <w:t>цию</w:t>
      </w:r>
      <w:r w:rsidR="00D879C4" w:rsidRPr="00D879C4">
        <w:rPr>
          <w:rStyle w:val="3"/>
        </w:rPr>
        <w:t xml:space="preserve"> </w:t>
      </w:r>
      <w:r w:rsidR="00D879C4">
        <w:rPr>
          <w:rStyle w:val="3"/>
        </w:rPr>
        <w:t xml:space="preserve">СП Ишбердинский сельсовет МР Баймакский район </w:t>
      </w:r>
      <w:r>
        <w:rPr>
          <w:rStyle w:val="3"/>
        </w:rPr>
        <w:t>Республики Башкортостан.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</w:pPr>
      <w:r>
        <w:rPr>
          <w:rStyle w:val="3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</w:pPr>
      <w:r>
        <w:rPr>
          <w:rStyle w:val="3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</w:p>
    <w:p w:rsidR="00422421" w:rsidRDefault="00343665" w:rsidP="00046583">
      <w:pPr>
        <w:pStyle w:val="5"/>
        <w:shd w:val="clear" w:color="auto" w:fill="auto"/>
        <w:tabs>
          <w:tab w:val="left" w:leader="underscore" w:pos="8180"/>
        </w:tabs>
        <w:spacing w:line="240" w:lineRule="auto"/>
        <w:ind w:firstLine="567"/>
        <w:jc w:val="both"/>
      </w:pPr>
      <w:r>
        <w:rPr>
          <w:rStyle w:val="3"/>
        </w:rPr>
        <w:t xml:space="preserve">границах </w:t>
      </w:r>
      <w:r w:rsidR="00D879C4">
        <w:rPr>
          <w:rStyle w:val="3"/>
        </w:rPr>
        <w:t xml:space="preserve">СП Ишбердинский сельсовет МР Баймакский район </w:t>
      </w:r>
      <w:r>
        <w:rPr>
          <w:rStyle w:val="3"/>
        </w:rPr>
        <w:t xml:space="preserve"> Республики</w:t>
      </w:r>
    </w:p>
    <w:p w:rsidR="00422421" w:rsidRDefault="00343665" w:rsidP="00046583">
      <w:pPr>
        <w:pStyle w:val="5"/>
        <w:shd w:val="clear" w:color="auto" w:fill="auto"/>
        <w:spacing w:line="240" w:lineRule="auto"/>
        <w:ind w:firstLine="567"/>
        <w:jc w:val="both"/>
      </w:pPr>
      <w:r>
        <w:rPr>
          <w:rStyle w:val="3"/>
        </w:rPr>
        <w:t>Башкортостан (Приложение №2)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</w:pPr>
      <w:r>
        <w:rPr>
          <w:rStyle w:val="3"/>
        </w:rPr>
        <w:t>Контроль за исполнением настоящего положения возложить на</w:t>
      </w:r>
    </w:p>
    <w:p w:rsidR="00CA7BC8" w:rsidRDefault="00D879C4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  <w:r>
        <w:rPr>
          <w:rStyle w:val="3"/>
        </w:rPr>
        <w:t>Глава СП Ишбердинский сельсовет:                  Г.Р.Исяндавлетова.</w:t>
      </w:r>
    </w:p>
    <w:p w:rsidR="00CA7BC8" w:rsidRPr="00D879C4" w:rsidRDefault="00CA7BC8" w:rsidP="00D879C4">
      <w:pPr>
        <w:ind w:left="48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879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</w:p>
    <w:p w:rsidR="00CA7BC8" w:rsidRPr="00D879C4" w:rsidRDefault="00CA7BC8" w:rsidP="00D879C4">
      <w:pPr>
        <w:tabs>
          <w:tab w:val="left" w:leader="underscore" w:pos="8967"/>
          <w:tab w:val="left" w:leader="underscore" w:pos="9860"/>
        </w:tabs>
        <w:ind w:left="4820" w:hanging="3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879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Республики Башкортостан от</w:t>
      </w:r>
      <w:r w:rsidR="00D879C4" w:rsidRPr="00D879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12.08.2022г.</w:t>
      </w:r>
      <w:r w:rsidR="00D879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879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№</w:t>
      </w:r>
      <w:r w:rsidR="00D879C4" w:rsidRPr="00D879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89</w:t>
      </w:r>
    </w:p>
    <w:p w:rsidR="00CA7BC8" w:rsidRPr="00CA7BC8" w:rsidRDefault="00CA7BC8" w:rsidP="00CA7BC8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0" w:name="bookmark0"/>
      <w:r w:rsidRPr="00CA7BC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Перечень</w:t>
      </w:r>
      <w:bookmarkEnd w:id="0"/>
    </w:p>
    <w:p w:rsidR="00CA7BC8" w:rsidRPr="00CA7BC8" w:rsidRDefault="00CA7BC8" w:rsidP="00CA7BC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  <w:bookmarkStart w:id="1" w:name="bookmark1"/>
      <w:r w:rsidRPr="00CA7BC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границах муниципальных образований Республики Башкортостан</w:t>
      </w:r>
      <w:bookmarkEnd w:id="1"/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каждого элемента планировочной структуры, элемента улично</w:t>
      </w: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-дорожной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CA7BC8" w:rsidRPr="00CA7BC8" w:rsidRDefault="00CA7BC8" w:rsidP="00CA7BC8">
      <w:pPr>
        <w:keepNext/>
        <w:keepLines/>
        <w:numPr>
          <w:ilvl w:val="0"/>
          <w:numId w:val="8"/>
        </w:numPr>
        <w:tabs>
          <w:tab w:val="left" w:pos="969"/>
        </w:tabs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2" w:name="bookmark2"/>
      <w:r w:rsidRPr="00CA7BC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планировочной структуры:</w:t>
      </w:r>
      <w:bookmarkEnd w:id="2"/>
    </w:p>
    <w:p w:rsidR="00CA7BC8" w:rsidRPr="00CA7BC8" w:rsidRDefault="00CA7BC8" w:rsidP="00CA7BC8">
      <w:pPr>
        <w:numPr>
          <w:ilvl w:val="0"/>
          <w:numId w:val="9"/>
        </w:numPr>
        <w:tabs>
          <w:tab w:val="left" w:pos="1018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CA7BC8" w:rsidRPr="00CA7BC8" w:rsidRDefault="00CA7BC8" w:rsidP="00CA7BC8">
      <w:pPr>
        <w:numPr>
          <w:ilvl w:val="0"/>
          <w:numId w:val="9"/>
        </w:numPr>
        <w:tabs>
          <w:tab w:val="left" w:pos="1094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CA7BC8" w:rsidRPr="00CA7BC8" w:rsidRDefault="00CA7BC8" w:rsidP="00CA7BC8">
      <w:pPr>
        <w:numPr>
          <w:ilvl w:val="0"/>
          <w:numId w:val="10"/>
        </w:numPr>
        <w:tabs>
          <w:tab w:val="left" w:pos="878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гаражные;</w:t>
      </w:r>
    </w:p>
    <w:p w:rsidR="00CA7BC8" w:rsidRPr="00CA7BC8" w:rsidRDefault="00CA7BC8" w:rsidP="00CA7BC8">
      <w:pPr>
        <w:numPr>
          <w:ilvl w:val="0"/>
          <w:numId w:val="10"/>
        </w:numPr>
        <w:tabs>
          <w:tab w:val="left" w:pos="878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промышленные;</w:t>
      </w:r>
    </w:p>
    <w:p w:rsidR="00CA7BC8" w:rsidRPr="00CA7BC8" w:rsidRDefault="00CA7BC8" w:rsidP="00CA7BC8">
      <w:pPr>
        <w:numPr>
          <w:ilvl w:val="0"/>
          <w:numId w:val="10"/>
        </w:numPr>
        <w:tabs>
          <w:tab w:val="left" w:pos="883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сельскохозяйственные;</w:t>
      </w:r>
    </w:p>
    <w:p w:rsidR="00CA7BC8" w:rsidRPr="00CA7BC8" w:rsidRDefault="00CA7BC8" w:rsidP="00CA7BC8">
      <w:pPr>
        <w:numPr>
          <w:ilvl w:val="0"/>
          <w:numId w:val="10"/>
        </w:numPr>
        <w:tabs>
          <w:tab w:val="left" w:pos="878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водные;</w:t>
      </w:r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-парки, сады, скверы;</w:t>
      </w:r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-лесничества (городские леса);</w:t>
      </w:r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-дачные, садовые и огороднические.</w:t>
      </w:r>
    </w:p>
    <w:p w:rsidR="00CA7BC8" w:rsidRPr="00CA7BC8" w:rsidRDefault="00CA7BC8" w:rsidP="00CA7BC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CA7BC8" w:rsidRPr="00CA7BC8" w:rsidRDefault="00CA7BC8" w:rsidP="00CA7BC8">
      <w:pPr>
        <w:keepNext/>
        <w:keepLines/>
        <w:numPr>
          <w:ilvl w:val="0"/>
          <w:numId w:val="8"/>
        </w:numPr>
        <w:tabs>
          <w:tab w:val="left" w:pos="1008"/>
        </w:tabs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3" w:name="bookmark3"/>
      <w:r w:rsidRPr="00CA7BC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улично-дорожной сети:</w:t>
      </w:r>
      <w:bookmarkEnd w:id="3"/>
    </w:p>
    <w:p w:rsidR="00CA7BC8" w:rsidRPr="00CA7BC8" w:rsidRDefault="00CA7BC8" w:rsidP="00CA7BC8">
      <w:pPr>
        <w:numPr>
          <w:ilvl w:val="0"/>
          <w:numId w:val="11"/>
        </w:numPr>
        <w:tabs>
          <w:tab w:val="left" w:pos="1186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Улица - градостроительный и планировочный инфраструктурный элемент населенного пункта;</w:t>
      </w:r>
    </w:p>
    <w:p w:rsidR="00CA7BC8" w:rsidRPr="00CA7BC8" w:rsidRDefault="00CA7BC8" w:rsidP="00CA7BC8">
      <w:pPr>
        <w:numPr>
          <w:ilvl w:val="0"/>
          <w:numId w:val="11"/>
        </w:numPr>
        <w:tabs>
          <w:tab w:val="left" w:pos="1066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Проспект - длинная, соединяющая несколько важных городских точек прямая улица (не обязательно широкая);</w:t>
      </w:r>
    </w:p>
    <w:p w:rsidR="00CA7BC8" w:rsidRPr="00CA7BC8" w:rsidRDefault="00CA7BC8" w:rsidP="00CA7BC8">
      <w:pPr>
        <w:numPr>
          <w:ilvl w:val="0"/>
          <w:numId w:val="11"/>
        </w:numPr>
        <w:tabs>
          <w:tab w:val="left" w:pos="1013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Проезд - улица, соединяющая две других улицы/проспекта;</w:t>
      </w:r>
    </w:p>
    <w:p w:rsidR="00CA7BC8" w:rsidRPr="00CA7BC8" w:rsidRDefault="00CA7BC8" w:rsidP="00CA7BC8">
      <w:pPr>
        <w:numPr>
          <w:ilvl w:val="0"/>
          <w:numId w:val="11"/>
        </w:numPr>
        <w:tabs>
          <w:tab w:val="left" w:pos="1094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Переулок - маленькая, иногда тупиковая улица, отходящая от более крупной улицы/улиц;</w:t>
      </w:r>
    </w:p>
    <w:p w:rsidR="00CA7BC8" w:rsidRPr="00CA7BC8" w:rsidRDefault="00CA7BC8" w:rsidP="00CA7BC8">
      <w:pPr>
        <w:numPr>
          <w:ilvl w:val="0"/>
          <w:numId w:val="11"/>
        </w:numPr>
        <w:tabs>
          <w:tab w:val="left" w:pos="1090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Тупик - тип улицы, не имеющей сквозного проезда либо закрытая от сквозного проезда дорога;</w:t>
      </w:r>
    </w:p>
    <w:p w:rsidR="00CA7BC8" w:rsidRPr="00CA7BC8" w:rsidRDefault="00CA7BC8" w:rsidP="00CA7BC8">
      <w:pPr>
        <w:numPr>
          <w:ilvl w:val="0"/>
          <w:numId w:val="11"/>
        </w:numPr>
        <w:tabs>
          <w:tab w:val="left" w:pos="1210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CA7BC8" w:rsidRPr="00CA7BC8" w:rsidRDefault="00CA7BC8" w:rsidP="00CA7BC8">
      <w:pPr>
        <w:numPr>
          <w:ilvl w:val="0"/>
          <w:numId w:val="11"/>
        </w:numPr>
        <w:tabs>
          <w:tab w:val="left" w:pos="1148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CA7BC8" w:rsidRPr="00CA7BC8" w:rsidRDefault="00CA7BC8" w:rsidP="00CA7BC8">
      <w:pPr>
        <w:keepNext/>
        <w:keepLines/>
        <w:numPr>
          <w:ilvl w:val="0"/>
          <w:numId w:val="8"/>
        </w:numPr>
        <w:tabs>
          <w:tab w:val="left" w:pos="1028"/>
        </w:tabs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4" w:name="bookmark4"/>
      <w:r w:rsidRPr="00CA7BC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объектов адресации:</w:t>
      </w:r>
      <w:bookmarkEnd w:id="4"/>
    </w:p>
    <w:p w:rsidR="00CA7BC8" w:rsidRPr="00CA7BC8" w:rsidRDefault="00CA7BC8" w:rsidP="00CA7BC8">
      <w:pPr>
        <w:numPr>
          <w:ilvl w:val="0"/>
          <w:numId w:val="12"/>
        </w:numPr>
        <w:tabs>
          <w:tab w:val="left" w:pos="1042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CA7BC8" w:rsidRPr="00CA7BC8" w:rsidRDefault="00CA7BC8" w:rsidP="00CA7BC8">
      <w:pPr>
        <w:numPr>
          <w:ilvl w:val="0"/>
          <w:numId w:val="12"/>
        </w:numPr>
        <w:tabs>
          <w:tab w:val="left" w:pos="1167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CA7BC8" w:rsidRPr="00CA7BC8" w:rsidRDefault="00CA7BC8" w:rsidP="00CA7BC8">
      <w:pPr>
        <w:numPr>
          <w:ilvl w:val="0"/>
          <w:numId w:val="12"/>
        </w:numPr>
        <w:tabs>
          <w:tab w:val="left" w:pos="1210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Корпус - отдельное строение среди нескольких подобных или обособленная большая часть здания;</w:t>
      </w:r>
    </w:p>
    <w:p w:rsidR="00CA7BC8" w:rsidRPr="00CA7BC8" w:rsidRDefault="00CA7BC8" w:rsidP="00CA7BC8">
      <w:pPr>
        <w:numPr>
          <w:ilvl w:val="0"/>
          <w:numId w:val="12"/>
        </w:numPr>
        <w:tabs>
          <w:tab w:val="left" w:pos="1268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CA7BC8" w:rsidRPr="00CA7BC8" w:rsidRDefault="00CA7BC8" w:rsidP="00CA7BC8">
      <w:pPr>
        <w:keepNext/>
        <w:keepLines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5" w:name="bookmark5"/>
      <w:r w:rsidRPr="00CA7BC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5. Типы помещений:</w:t>
      </w:r>
      <w:bookmarkEnd w:id="5"/>
    </w:p>
    <w:p w:rsidR="00CA7BC8" w:rsidRPr="00CA7BC8" w:rsidRDefault="00CA7BC8" w:rsidP="00CA7BC8">
      <w:pPr>
        <w:numPr>
          <w:ilvl w:val="0"/>
          <w:numId w:val="13"/>
        </w:numPr>
        <w:tabs>
          <w:tab w:val="left" w:pos="1071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CA7BC8" w:rsidRPr="00CA7BC8" w:rsidRDefault="00CA7BC8" w:rsidP="00CA7BC8">
      <w:pPr>
        <w:numPr>
          <w:ilvl w:val="0"/>
          <w:numId w:val="13"/>
        </w:numPr>
        <w:tabs>
          <w:tab w:val="left" w:pos="1066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CA7BC8" w:rsidRPr="00CA7BC8" w:rsidRDefault="00CA7BC8" w:rsidP="00CA7BC8">
      <w:pPr>
        <w:numPr>
          <w:ilvl w:val="0"/>
          <w:numId w:val="13"/>
        </w:numPr>
        <w:tabs>
          <w:tab w:val="left" w:pos="1205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CA7BC8" w:rsidRPr="00CA7BC8" w:rsidRDefault="00CA7BC8" w:rsidP="00CA7BC8">
      <w:pPr>
        <w:numPr>
          <w:ilvl w:val="0"/>
          <w:numId w:val="13"/>
        </w:numPr>
        <w:tabs>
          <w:tab w:val="left" w:pos="1027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A7BC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Офис - помещение, в котором располагается управляющий персонал.</w:t>
      </w:r>
    </w:p>
    <w:p w:rsidR="00CA7BC8" w:rsidRDefault="00CA7BC8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CA7BC8" w:rsidRDefault="00CA7BC8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CA7BC8" w:rsidRDefault="00CA7BC8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D879C4" w:rsidRDefault="00D879C4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D879C4" w:rsidRDefault="00D879C4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D879C4" w:rsidRDefault="00D879C4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CA7BC8" w:rsidRDefault="00CA7BC8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CA7BC8" w:rsidRDefault="00CA7BC8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CA7BC8" w:rsidRDefault="00CA7BC8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500199" w:rsidRPr="00D879C4" w:rsidRDefault="00500199" w:rsidP="00D879C4">
      <w:pPr>
        <w:ind w:left="4536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879C4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№1</w:t>
      </w:r>
    </w:p>
    <w:p w:rsidR="00D879C4" w:rsidRDefault="00500199" w:rsidP="00D879C4">
      <w:pPr>
        <w:ind w:left="4536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879C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решению Совета </w:t>
      </w:r>
      <w:r w:rsidR="00D879C4" w:rsidRPr="00D879C4">
        <w:rPr>
          <w:rStyle w:val="3"/>
          <w:rFonts w:eastAsia="Courier New"/>
          <w:sz w:val="22"/>
          <w:szCs w:val="22"/>
        </w:rPr>
        <w:t>СП Ишбердинский сельсовет МР Баймакский район</w:t>
      </w:r>
      <w:r w:rsidR="00D879C4">
        <w:rPr>
          <w:rStyle w:val="3"/>
          <w:rFonts w:eastAsia="Courier New"/>
        </w:rPr>
        <w:t xml:space="preserve">  </w:t>
      </w:r>
      <w:r w:rsidRPr="00D879C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Республики </w:t>
      </w:r>
    </w:p>
    <w:p w:rsidR="00500199" w:rsidRPr="00D879C4" w:rsidRDefault="00500199" w:rsidP="00D879C4">
      <w:pPr>
        <w:ind w:left="4536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879C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Башкортостан </w:t>
      </w:r>
      <w:r w:rsidRPr="00D879C4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№</w:t>
      </w:r>
      <w:r w:rsidR="00D879C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89</w:t>
      </w:r>
      <w:r w:rsidRPr="00D879C4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от</w:t>
      </w:r>
      <w:r w:rsidR="00D879C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12.08.2022г</w:t>
      </w:r>
      <w:r w:rsidRPr="00D879C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500199" w:rsidRPr="00500199" w:rsidRDefault="00500199" w:rsidP="00500199">
      <w:pPr>
        <w:keepNext/>
        <w:keepLines/>
        <w:tabs>
          <w:tab w:val="left" w:leader="underscore" w:pos="4743"/>
        </w:tabs>
        <w:ind w:firstLine="567"/>
        <w:jc w:val="both"/>
      </w:pPr>
    </w:p>
    <w:p w:rsidR="00500199" w:rsidRPr="00D879C4" w:rsidRDefault="00500199" w:rsidP="00500199">
      <w:pPr>
        <w:keepNext/>
        <w:keepLines/>
        <w:tabs>
          <w:tab w:val="left" w:leader="underscore" w:pos="4743"/>
        </w:tabs>
        <w:ind w:firstLine="567"/>
        <w:jc w:val="center"/>
        <w:rPr>
          <w:rFonts w:ascii="Times New Roman" w:hAnsi="Times New Roman" w:cs="Times New Roman"/>
        </w:rPr>
      </w:pPr>
      <w:r w:rsidRPr="00D879C4">
        <w:rPr>
          <w:rFonts w:ascii="Times New Roman" w:hAnsi="Times New Roman" w:cs="Times New Roman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D879C4" w:rsidRPr="00D879C4">
        <w:rPr>
          <w:rStyle w:val="3"/>
          <w:rFonts w:eastAsia="Courier New"/>
        </w:rPr>
        <w:t>СП Ишбердинский сельсовет МР Баймакский район  Р</w:t>
      </w:r>
      <w:r w:rsidRPr="00D879C4">
        <w:rPr>
          <w:rFonts w:ascii="Times New Roman" w:hAnsi="Times New Roman" w:cs="Times New Roman"/>
        </w:rPr>
        <w:t>еспублики Башкортостан</w:t>
      </w:r>
    </w:p>
    <w:p w:rsidR="00500199" w:rsidRPr="00D879C4" w:rsidRDefault="00500199" w:rsidP="00500199">
      <w:pPr>
        <w:keepNext/>
        <w:keepLines/>
        <w:tabs>
          <w:tab w:val="left" w:leader="underscore" w:pos="4743"/>
        </w:tabs>
        <w:ind w:firstLine="567"/>
        <w:jc w:val="both"/>
        <w:rPr>
          <w:rFonts w:ascii="Times New Roman" w:hAnsi="Times New Roman" w:cs="Times New Roman"/>
        </w:rPr>
      </w:pPr>
    </w:p>
    <w:p w:rsidR="00500199" w:rsidRPr="00500199" w:rsidRDefault="00500199" w:rsidP="00500199">
      <w:pPr>
        <w:keepNext/>
        <w:keepLines/>
        <w:numPr>
          <w:ilvl w:val="0"/>
          <w:numId w:val="14"/>
        </w:numPr>
        <w:tabs>
          <w:tab w:val="left" w:leader="underscore" w:pos="4743"/>
        </w:tabs>
        <w:jc w:val="center"/>
        <w:outlineLvl w:val="0"/>
      </w:pPr>
      <w:r w:rsidRPr="00500199">
        <w:t>Общие положения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29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44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Целью настоящих Правил является обеспечение унификации структуры адресной информации, единообразного наименования вход</w:t>
      </w:r>
      <w:r w:rsidRPr="00500199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ящи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в нее элементов и формирования единого подхода к адресации.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25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Задачами настоящих Правил являются: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11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открытость содержащихся в ГАР сведений об адресах.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24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500199" w:rsidRPr="00500199" w:rsidRDefault="00500199" w:rsidP="00500199">
      <w:pPr>
        <w:tabs>
          <w:tab w:val="left" w:pos="102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хозяйственного ведения;</w:t>
      </w:r>
    </w:p>
    <w:p w:rsidR="00500199" w:rsidRPr="00500199" w:rsidRDefault="00500199" w:rsidP="00500199">
      <w:pPr>
        <w:tabs>
          <w:tab w:val="left" w:pos="104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оперативного управления;</w:t>
      </w:r>
    </w:p>
    <w:p w:rsidR="00500199" w:rsidRPr="00500199" w:rsidRDefault="00500199" w:rsidP="00500199">
      <w:pPr>
        <w:tabs>
          <w:tab w:val="left" w:pos="10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пожизненно наследуемого владения;</w:t>
      </w:r>
    </w:p>
    <w:p w:rsidR="00500199" w:rsidRPr="00500199" w:rsidRDefault="00500199" w:rsidP="00500199">
      <w:pPr>
        <w:tabs>
          <w:tab w:val="left" w:pos="10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постоянного (бессрочного) пользования.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N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35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62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500199" w:rsidRPr="00500199" w:rsidRDefault="00500199" w:rsidP="00500199">
      <w:p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500199" w:rsidRPr="00500199" w:rsidRDefault="00500199" w:rsidP="00500199">
      <w:pPr>
        <w:tabs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-технического обеспечения и системы инженерно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00199" w:rsidRPr="00500199" w:rsidRDefault="00500199" w:rsidP="00500199">
      <w:pPr>
        <w:tabs>
          <w:tab w:val="left" w:pos="104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500199" w:rsidRPr="00500199" w:rsidRDefault="00500199" w:rsidP="00500199">
      <w:pPr>
        <w:tabs>
          <w:tab w:val="left" w:pos="12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00199" w:rsidRPr="00500199" w:rsidRDefault="00500199" w:rsidP="00500199">
      <w:pPr>
        <w:tabs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500199" w:rsidRPr="00500199" w:rsidRDefault="00500199" w:rsidP="00500199">
      <w:pPr>
        <w:tabs>
          <w:tab w:val="left" w:pos="116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500199" w:rsidRPr="00500199" w:rsidRDefault="00500199" w:rsidP="00500199">
      <w:pPr>
        <w:tabs>
          <w:tab w:val="left" w:pos="108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многоквартирный жилой дом - дом, состоящий из двух и более квартир,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500199" w:rsidRPr="00500199" w:rsidRDefault="00500199" w:rsidP="00500199">
      <w:pPr>
        <w:tabs>
          <w:tab w:val="left" w:pos="10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500199" w:rsidRPr="00500199" w:rsidRDefault="00500199" w:rsidP="00500199">
      <w:pPr>
        <w:tabs>
          <w:tab w:val="left" w:pos="128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и)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</w:t>
      </w:r>
      <w:r w:rsidRPr="00500199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ши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42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500199" w:rsidRPr="00500199" w:rsidRDefault="00500199" w:rsidP="00500199">
      <w:pPr>
        <w:numPr>
          <w:ilvl w:val="0"/>
          <w:numId w:val="15"/>
        </w:numPr>
        <w:tabs>
          <w:tab w:val="left" w:pos="130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500199" w:rsidRPr="00500199" w:rsidRDefault="00500199" w:rsidP="00500199">
      <w:pPr>
        <w:keepNext/>
        <w:keepLines/>
        <w:ind w:firstLine="567"/>
        <w:jc w:val="center"/>
      </w:pPr>
      <w:r w:rsidRPr="00500199">
        <w:t>2. Основные понятия, используемые в Правилах</w:t>
      </w:r>
    </w:p>
    <w:p w:rsidR="00500199" w:rsidRPr="00500199" w:rsidRDefault="00500199" w:rsidP="00500199">
      <w:pPr>
        <w:numPr>
          <w:ilvl w:val="0"/>
          <w:numId w:val="17"/>
        </w:numPr>
        <w:tabs>
          <w:tab w:val="left" w:pos="11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целей настоящих Правил используются следующие основные понятия: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Государственный адресный реестр (ГАР)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государственный информационный ресурс, содержащий сведения об адресах;</w:t>
      </w:r>
    </w:p>
    <w:p w:rsidR="00500199" w:rsidRPr="00500199" w:rsidRDefault="00500199" w:rsidP="00500199">
      <w:pPr>
        <w:keepNext/>
        <w:keepLines/>
        <w:ind w:firstLine="567"/>
        <w:jc w:val="both"/>
      </w:pPr>
      <w:r w:rsidRPr="00500199">
        <w:rPr>
          <w:rFonts w:ascii="Times New Roman" w:hAnsi="Times New Roman" w:cs="Times New Roman"/>
          <w:b/>
          <w:bCs/>
          <w:sz w:val="27"/>
          <w:szCs w:val="27"/>
        </w:rPr>
        <w:t>Федеральная информационная адресная система (ФИАС) -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Муниципальный адресный реестр (МАР)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</w:t>
      </w:r>
      <w:r w:rsidRPr="00500199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щи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lastRenderedPageBreak/>
        <w:t xml:space="preserve">Объект адресации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объект недвижимости (земельный участок, здание, сооружение, строение, помещение, машино -место), расположенные на землях населенных пунктов;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Структура адреса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Реквизит адреса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часть адреса, описывающая местоположение объекта адресации на территории;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Назначение объекта недвижимости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Адресная справка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правовой акт, подтверждающий предварительный адрес, существующий адрес и т.п.;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Регистрация адреса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Аннулирование адреса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исключению записи из ГАР;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Нормализация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приведение адреса объекта адресации в соответствие с требованиями действующего законодательства;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Дежурный адресный план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Оператор ФИАС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00199" w:rsidRPr="00500199" w:rsidRDefault="00500199" w:rsidP="00500199">
      <w:pPr>
        <w:keepNext/>
        <w:keepLines/>
        <w:numPr>
          <w:ilvl w:val="0"/>
          <w:numId w:val="17"/>
        </w:numPr>
        <w:tabs>
          <w:tab w:val="left" w:pos="709"/>
        </w:tabs>
        <w:jc w:val="center"/>
        <w:outlineLvl w:val="0"/>
      </w:pPr>
      <w:r w:rsidRPr="00500199">
        <w:rPr>
          <w:rFonts w:ascii="Times New Roman" w:hAnsi="Times New Roman" w:cs="Times New Roman"/>
          <w:b/>
          <w:bCs/>
          <w:sz w:val="27"/>
          <w:szCs w:val="27"/>
        </w:rPr>
        <w:t>Организационное взаимодействие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40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 законодательства.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297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 решения Главы администрации муниципального образования в соответствии с федеральным законодательством.</w:t>
      </w:r>
    </w:p>
    <w:p w:rsidR="00500199" w:rsidRPr="00500199" w:rsidRDefault="00500199" w:rsidP="00500199">
      <w:pPr>
        <w:tabs>
          <w:tab w:val="left" w:pos="129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00199" w:rsidRPr="00500199" w:rsidRDefault="00500199" w:rsidP="00500199">
      <w:pPr>
        <w:keepNext/>
        <w:keepLines/>
        <w:numPr>
          <w:ilvl w:val="0"/>
          <w:numId w:val="17"/>
        </w:numPr>
        <w:tabs>
          <w:tab w:val="left" w:pos="1134"/>
        </w:tabs>
        <w:ind w:firstLine="567"/>
        <w:jc w:val="center"/>
        <w:outlineLvl w:val="0"/>
      </w:pPr>
      <w:r w:rsidRPr="00500199">
        <w:lastRenderedPageBreak/>
        <w:t>Функции адреса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5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Адрес объекта адресации выполняет следующие функции:</w:t>
      </w:r>
    </w:p>
    <w:p w:rsidR="00500199" w:rsidRPr="00500199" w:rsidRDefault="00500199" w:rsidP="00500199">
      <w:pPr>
        <w:numPr>
          <w:ilvl w:val="0"/>
          <w:numId w:val="18"/>
        </w:numPr>
        <w:tabs>
          <w:tab w:val="left" w:pos="143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500199" w:rsidRPr="00500199" w:rsidRDefault="00500199" w:rsidP="00500199">
      <w:pPr>
        <w:numPr>
          <w:ilvl w:val="0"/>
          <w:numId w:val="18"/>
        </w:numPr>
        <w:tabs>
          <w:tab w:val="left" w:pos="144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500199" w:rsidRPr="00500199" w:rsidRDefault="00500199" w:rsidP="00500199">
      <w:pPr>
        <w:numPr>
          <w:ilvl w:val="0"/>
          <w:numId w:val="18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500199" w:rsidRPr="00500199" w:rsidRDefault="00500199" w:rsidP="00500199">
      <w:pPr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00199" w:rsidRPr="00500199" w:rsidRDefault="00500199" w:rsidP="00500199">
      <w:pPr>
        <w:keepNext/>
        <w:keepLines/>
        <w:numPr>
          <w:ilvl w:val="0"/>
          <w:numId w:val="17"/>
        </w:numPr>
        <w:tabs>
          <w:tab w:val="left" w:pos="1560"/>
        </w:tabs>
        <w:ind w:firstLine="567"/>
        <w:jc w:val="center"/>
        <w:outlineLvl w:val="0"/>
      </w:pPr>
      <w:r w:rsidRPr="00500199">
        <w:t>Порядок перехода к нормализованным адресам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41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124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10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34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Вопросами Нормализации адресов являются:</w:t>
      </w:r>
    </w:p>
    <w:p w:rsidR="00500199" w:rsidRPr="00500199" w:rsidRDefault="00500199" w:rsidP="00500199">
      <w:pPr>
        <w:numPr>
          <w:ilvl w:val="0"/>
          <w:numId w:val="19"/>
        </w:numPr>
        <w:tabs>
          <w:tab w:val="left" w:pos="131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500199" w:rsidRPr="00500199" w:rsidRDefault="00500199" w:rsidP="00500199">
      <w:pPr>
        <w:numPr>
          <w:ilvl w:val="0"/>
          <w:numId w:val="19"/>
        </w:numPr>
        <w:tabs>
          <w:tab w:val="left" w:pos="149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500199" w:rsidRPr="00500199" w:rsidRDefault="00500199" w:rsidP="00500199">
      <w:pPr>
        <w:numPr>
          <w:ilvl w:val="0"/>
          <w:numId w:val="19"/>
        </w:numPr>
        <w:tabs>
          <w:tab w:val="left" w:pos="13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500199" w:rsidRPr="00500199" w:rsidRDefault="00500199" w:rsidP="00500199">
      <w:pPr>
        <w:numPr>
          <w:ilvl w:val="0"/>
          <w:numId w:val="19"/>
        </w:numPr>
        <w:tabs>
          <w:tab w:val="left" w:pos="118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34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Нормализации адресов включают в себя:</w:t>
      </w:r>
    </w:p>
    <w:p w:rsidR="00500199" w:rsidRPr="00500199" w:rsidRDefault="00500199" w:rsidP="00500199">
      <w:pPr>
        <w:numPr>
          <w:ilvl w:val="0"/>
          <w:numId w:val="20"/>
        </w:numPr>
        <w:tabs>
          <w:tab w:val="left" w:pos="124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500199" w:rsidRPr="00500199" w:rsidRDefault="00500199" w:rsidP="00500199">
      <w:pPr>
        <w:numPr>
          <w:ilvl w:val="0"/>
          <w:numId w:val="20"/>
        </w:numPr>
        <w:tabs>
          <w:tab w:val="left" w:pos="144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500199" w:rsidRPr="00500199" w:rsidRDefault="00500199" w:rsidP="00500199">
      <w:pPr>
        <w:numPr>
          <w:ilvl w:val="0"/>
          <w:numId w:val="20"/>
        </w:numPr>
        <w:tabs>
          <w:tab w:val="left" w:pos="131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500199" w:rsidRPr="00500199" w:rsidRDefault="00500199" w:rsidP="00500199">
      <w:pPr>
        <w:tabs>
          <w:tab w:val="left" w:pos="114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а)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наименования;</w:t>
      </w:r>
    </w:p>
    <w:p w:rsidR="00500199" w:rsidRPr="00500199" w:rsidRDefault="00500199" w:rsidP="00500199">
      <w:pPr>
        <w:tabs>
          <w:tab w:val="left" w:pos="11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б)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сокращенного наименования (при наличии);</w:t>
      </w:r>
    </w:p>
    <w:p w:rsidR="00500199" w:rsidRPr="00500199" w:rsidRDefault="00500199" w:rsidP="00500199">
      <w:pPr>
        <w:tabs>
          <w:tab w:val="left" w:pos="11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в)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имеющиеся альтернативные наименования;</w:t>
      </w:r>
    </w:p>
    <w:p w:rsidR="00500199" w:rsidRPr="00500199" w:rsidRDefault="00500199" w:rsidP="00500199">
      <w:pPr>
        <w:tabs>
          <w:tab w:val="left" w:pos="115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г)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документы о присвоении наименования, переименовании, о слиянии и об изменении границ адресообразующего элемента.</w:t>
      </w:r>
    </w:p>
    <w:p w:rsidR="00500199" w:rsidRPr="00500199" w:rsidRDefault="00500199" w:rsidP="00500199">
      <w:pPr>
        <w:numPr>
          <w:ilvl w:val="0"/>
          <w:numId w:val="20"/>
        </w:num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500199" w:rsidRPr="00500199" w:rsidRDefault="00500199" w:rsidP="00500199">
      <w:pPr>
        <w:numPr>
          <w:ilvl w:val="0"/>
          <w:numId w:val="20"/>
        </w:numPr>
        <w:tabs>
          <w:tab w:val="left" w:pos="118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Перечню структуры адреса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500199" w:rsidRPr="00500199" w:rsidRDefault="00500199" w:rsidP="00500199">
      <w:pPr>
        <w:numPr>
          <w:ilvl w:val="0"/>
          <w:numId w:val="20"/>
        </w:numPr>
        <w:tabs>
          <w:tab w:val="left" w:pos="118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Сформированное решение утверждается Г лавой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 образования.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</w:t>
      </w: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Перечня структуры адреса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500199" w:rsidRPr="00500199" w:rsidRDefault="00500199" w:rsidP="00500199">
      <w:pPr>
        <w:numPr>
          <w:ilvl w:val="0"/>
          <w:numId w:val="20"/>
        </w:numPr>
        <w:tabs>
          <w:tab w:val="left" w:pos="177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40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45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</w:t>
      </w:r>
    </w:p>
    <w:p w:rsidR="00500199" w:rsidRPr="00500199" w:rsidRDefault="00500199" w:rsidP="00500199">
      <w:pPr>
        <w:tabs>
          <w:tab w:val="left" w:pos="145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00199" w:rsidRPr="00500199" w:rsidRDefault="00500199" w:rsidP="00500199">
      <w:pPr>
        <w:keepNext/>
        <w:keepLines/>
        <w:numPr>
          <w:ilvl w:val="0"/>
          <w:numId w:val="17"/>
        </w:numPr>
        <w:tabs>
          <w:tab w:val="left" w:pos="1276"/>
        </w:tabs>
        <w:ind w:firstLine="567"/>
        <w:jc w:val="center"/>
        <w:outlineLvl w:val="0"/>
      </w:pPr>
      <w:bookmarkStart w:id="6" w:name="bookmark6"/>
      <w:r w:rsidRPr="00500199">
        <w:lastRenderedPageBreak/>
        <w:t>Правила адресации объектов</w:t>
      </w:r>
      <w:bookmarkEnd w:id="6"/>
    </w:p>
    <w:p w:rsidR="00500199" w:rsidRPr="00500199" w:rsidRDefault="00500199" w:rsidP="00500199">
      <w:pPr>
        <w:keepNext/>
        <w:keepLines/>
        <w:tabs>
          <w:tab w:val="left" w:pos="1276"/>
        </w:tabs>
        <w:ind w:left="567"/>
      </w:pPr>
    </w:p>
    <w:p w:rsidR="00500199" w:rsidRPr="00500199" w:rsidRDefault="00500199" w:rsidP="00500199">
      <w:pPr>
        <w:numPr>
          <w:ilvl w:val="1"/>
          <w:numId w:val="17"/>
        </w:num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Адресация объектов производится в следующих случаях: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формировании земельных участков;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7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права собственности на объекты недвижимости;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изменении вида разрешенного использования объектов недвижимости;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7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объединении объектов недвижимости в единый комплекс;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уточнении адреса объектов недвижимости;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иных случаях в соответствии с действующим законодательством.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производится адресация в отношении: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помещений в зданиях, пристроек к зданиям;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32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4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8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прием заявления и экспертиза представленных заявителем документов;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2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7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обследование территории объекта адресации с выездом на место и фотофиксацией;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3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29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Структура адреса устанавливается в соответствии с действующими Правилами присвоения адреса и иными соответствующими нормативными правовыми актами.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2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500199" w:rsidRPr="00500199" w:rsidRDefault="00500199" w:rsidP="00500199">
      <w:pPr>
        <w:numPr>
          <w:ilvl w:val="2"/>
          <w:numId w:val="17"/>
        </w:numPr>
        <w:tabs>
          <w:tab w:val="left" w:pos="168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500199" w:rsidRPr="00500199" w:rsidRDefault="00500199" w:rsidP="00500199">
      <w:pPr>
        <w:numPr>
          <w:ilvl w:val="2"/>
          <w:numId w:val="17"/>
        </w:numPr>
        <w:tabs>
          <w:tab w:val="left" w:pos="169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Постоянный адрес присваивается существующим объектам адресации.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27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2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производится в следующих случаях: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снос (разрушение) здания, сооружения, строения;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снятие земельного участка с государственного кадастрового учета;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7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9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45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3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адреса объекта адресации производится в следующих случаях: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переименования элементов улично-дорожной сети;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разделения объектов недвижимости на самостоятельные объекты;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89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упорядочение застройки территории;</w:t>
      </w:r>
    </w:p>
    <w:p w:rsidR="00500199" w:rsidRPr="00500199" w:rsidRDefault="00500199" w:rsidP="00500199">
      <w:pPr>
        <w:numPr>
          <w:ilvl w:val="0"/>
          <w:numId w:val="16"/>
        </w:numPr>
        <w:tabs>
          <w:tab w:val="left" w:pos="117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36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51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Подтверждение адреса объекта адресации на текущий момент </w:t>
      </w: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осуществляется выдачей Справки об адресе объекта адресации.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7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500199" w:rsidRPr="00500199" w:rsidRDefault="00500199" w:rsidP="00500199">
      <w:pPr>
        <w:tabs>
          <w:tab w:val="left" w:pos="171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00199" w:rsidRPr="00500199" w:rsidRDefault="00500199" w:rsidP="00500199">
      <w:pPr>
        <w:numPr>
          <w:ilvl w:val="0"/>
          <w:numId w:val="17"/>
        </w:numPr>
        <w:tabs>
          <w:tab w:val="left" w:pos="1095"/>
        </w:tabs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Порядок урегулирования споров возникающих в ходе реализации</w:t>
      </w:r>
    </w:p>
    <w:p w:rsidR="00500199" w:rsidRPr="00500199" w:rsidRDefault="00500199" w:rsidP="0050019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настоящих Правил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500199" w:rsidRPr="00500199" w:rsidRDefault="00500199" w:rsidP="00500199">
      <w:pPr>
        <w:numPr>
          <w:ilvl w:val="1"/>
          <w:numId w:val="17"/>
        </w:numPr>
        <w:tabs>
          <w:tab w:val="left" w:pos="13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27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500199" w:rsidRPr="00500199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37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color w:val="auto"/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500199" w:rsidRPr="00500199" w:rsidRDefault="00500199" w:rsidP="00500199">
      <w:pPr>
        <w:tabs>
          <w:tab w:val="left" w:pos="1374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00199" w:rsidRPr="00500199" w:rsidRDefault="00500199" w:rsidP="00500199">
      <w:pPr>
        <w:keepNext/>
        <w:keepLines/>
        <w:numPr>
          <w:ilvl w:val="0"/>
          <w:numId w:val="17"/>
        </w:numPr>
        <w:tabs>
          <w:tab w:val="left" w:pos="1418"/>
        </w:tabs>
        <w:ind w:firstLine="567"/>
        <w:jc w:val="center"/>
        <w:outlineLvl w:val="0"/>
      </w:pPr>
      <w:bookmarkStart w:id="7" w:name="bookmark7"/>
      <w:r w:rsidRPr="00500199">
        <w:t>Заключительные положения</w:t>
      </w:r>
      <w:bookmarkEnd w:id="7"/>
    </w:p>
    <w:p w:rsidR="00500199" w:rsidRPr="00500199" w:rsidRDefault="00500199" w:rsidP="00500199">
      <w:pPr>
        <w:keepNext/>
        <w:keepLines/>
        <w:tabs>
          <w:tab w:val="left" w:pos="1418"/>
        </w:tabs>
        <w:ind w:left="567"/>
        <w:jc w:val="both"/>
      </w:pPr>
    </w:p>
    <w:p w:rsidR="00500199" w:rsidRPr="00500199" w:rsidRDefault="00500199" w:rsidP="00500199">
      <w:pPr>
        <w:numPr>
          <w:ilvl w:val="1"/>
          <w:numId w:val="17"/>
        </w:numPr>
        <w:tabs>
          <w:tab w:val="left" w:pos="123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Настоящие Правила вступают в силу с момента утверждения Советом муниципального образования.</w:t>
      </w:r>
    </w:p>
    <w:p w:rsidR="00500199" w:rsidRPr="00500199" w:rsidRDefault="00500199" w:rsidP="00500199">
      <w:pPr>
        <w:numPr>
          <w:ilvl w:val="1"/>
          <w:numId w:val="17"/>
        </w:numPr>
        <w:tabs>
          <w:tab w:val="left" w:pos="126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83315E" w:rsidRDefault="00500199" w:rsidP="00500199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0019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091664" w:rsidRDefault="00091664" w:rsidP="00500199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091664" w:rsidRDefault="00091664" w:rsidP="00500199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091664" w:rsidRDefault="00091664" w:rsidP="00500199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CB3E53" w:rsidRPr="00091664" w:rsidRDefault="00CB3E53" w:rsidP="00091664">
      <w:pPr>
        <w:tabs>
          <w:tab w:val="left" w:leader="underscore" w:pos="9967"/>
        </w:tabs>
        <w:spacing w:line="566" w:lineRule="exact"/>
        <w:rPr>
          <w:rFonts w:ascii="Times New Roman" w:eastAsia="Times New Roman" w:hAnsi="Times New Roman" w:cs="Times New Roman"/>
          <w:sz w:val="27"/>
          <w:szCs w:val="27"/>
        </w:rPr>
      </w:pPr>
      <w:bookmarkStart w:id="8" w:name="_GoBack"/>
      <w:bookmarkEnd w:id="8"/>
    </w:p>
    <w:p w:rsidR="00091664" w:rsidRDefault="00091664" w:rsidP="00091664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sectPr w:rsidR="00091664" w:rsidSect="00D879C4">
      <w:headerReference w:type="default" r:id="rId10"/>
      <w:type w:val="continuous"/>
      <w:pgSz w:w="11909" w:h="16834"/>
      <w:pgMar w:top="1134" w:right="567" w:bottom="1134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F3" w:rsidRDefault="005E39F3">
      <w:r>
        <w:separator/>
      </w:r>
    </w:p>
  </w:endnote>
  <w:endnote w:type="continuationSeparator" w:id="0">
    <w:p w:rsidR="005E39F3" w:rsidRDefault="005E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F3" w:rsidRDefault="005E39F3"/>
  </w:footnote>
  <w:footnote w:type="continuationSeparator" w:id="0">
    <w:p w:rsidR="005E39F3" w:rsidRDefault="005E39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21" w:rsidRDefault="005E39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53.05pt;width:10.3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2421" w:rsidRDefault="003436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36BB0" w:rsidRPr="00836BB0">
                  <w:rPr>
                    <w:rStyle w:val="a7"/>
                    <w:b/>
                    <w:bCs/>
                    <w:noProof/>
                  </w:rPr>
                  <w:t>12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84"/>
    <w:multiLevelType w:val="multilevel"/>
    <w:tmpl w:val="DCE84E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DA0977"/>
    <w:multiLevelType w:val="multilevel"/>
    <w:tmpl w:val="BA246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53558"/>
    <w:multiLevelType w:val="multilevel"/>
    <w:tmpl w:val="5FCEF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717298"/>
    <w:multiLevelType w:val="multilevel"/>
    <w:tmpl w:val="0A9C7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6D2E7F"/>
    <w:multiLevelType w:val="multilevel"/>
    <w:tmpl w:val="0D782D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BE070F"/>
    <w:multiLevelType w:val="multilevel"/>
    <w:tmpl w:val="166C72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581AD6"/>
    <w:multiLevelType w:val="multilevel"/>
    <w:tmpl w:val="7332AE2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347715"/>
    <w:multiLevelType w:val="multilevel"/>
    <w:tmpl w:val="61DED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74577"/>
    <w:multiLevelType w:val="multilevel"/>
    <w:tmpl w:val="576078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A83558"/>
    <w:multiLevelType w:val="multilevel"/>
    <w:tmpl w:val="66B216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795036"/>
    <w:multiLevelType w:val="multilevel"/>
    <w:tmpl w:val="E814D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11F9D"/>
    <w:multiLevelType w:val="multilevel"/>
    <w:tmpl w:val="F9A6D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154D61"/>
    <w:multiLevelType w:val="multilevel"/>
    <w:tmpl w:val="9E36F1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27B5ED2"/>
    <w:multiLevelType w:val="multilevel"/>
    <w:tmpl w:val="D53AC4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7667506"/>
    <w:multiLevelType w:val="multilevel"/>
    <w:tmpl w:val="5496570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EC379EF"/>
    <w:multiLevelType w:val="multilevel"/>
    <w:tmpl w:val="2C9E14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85658EA"/>
    <w:multiLevelType w:val="multilevel"/>
    <w:tmpl w:val="BD8E6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2E785E"/>
    <w:multiLevelType w:val="multilevel"/>
    <w:tmpl w:val="F59C1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2421"/>
    <w:rsid w:val="00046583"/>
    <w:rsid w:val="00064C7B"/>
    <w:rsid w:val="00091664"/>
    <w:rsid w:val="002F74CA"/>
    <w:rsid w:val="00343665"/>
    <w:rsid w:val="00422421"/>
    <w:rsid w:val="00500199"/>
    <w:rsid w:val="005E39F3"/>
    <w:rsid w:val="006D44C2"/>
    <w:rsid w:val="007E365E"/>
    <w:rsid w:val="0083315E"/>
    <w:rsid w:val="00836BB0"/>
    <w:rsid w:val="00846AF5"/>
    <w:rsid w:val="00AF3E00"/>
    <w:rsid w:val="00CA7BC8"/>
    <w:rsid w:val="00CB3E53"/>
    <w:rsid w:val="00CF3C7C"/>
    <w:rsid w:val="00D879C4"/>
    <w:rsid w:val="00DF44C4"/>
    <w:rsid w:val="00E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CB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B3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сп</cp:lastModifiedBy>
  <cp:revision>13</cp:revision>
  <cp:lastPrinted>2022-10-05T06:11:00Z</cp:lastPrinted>
  <dcterms:created xsi:type="dcterms:W3CDTF">2022-05-12T03:29:00Z</dcterms:created>
  <dcterms:modified xsi:type="dcterms:W3CDTF">2022-10-05T10:04:00Z</dcterms:modified>
</cp:coreProperties>
</file>